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642E2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77B0C425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5361BCF2" w14:textId="51483CA2" w:rsidR="004F6AA3" w:rsidRPr="00094CC5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 w:rsidRPr="00094CC5">
        <w:rPr>
          <w:rFonts w:cs="Times New Roman"/>
          <w:b/>
          <w:color w:val="000000" w:themeColor="text1"/>
          <w:szCs w:val="24"/>
        </w:rPr>
        <w:t>To:</w:t>
      </w:r>
      <w:r w:rsidRPr="00094CC5">
        <w:rPr>
          <w:rFonts w:cs="Times New Roman"/>
          <w:color w:val="000000" w:themeColor="text1"/>
          <w:szCs w:val="24"/>
        </w:rPr>
        <w:tab/>
      </w:r>
      <w:r w:rsidR="00946232">
        <w:rPr>
          <w:rFonts w:cs="Times New Roman"/>
          <w:color w:val="000000" w:themeColor="text1"/>
          <w:szCs w:val="24"/>
        </w:rPr>
        <w:t>John Harrison</w:t>
      </w:r>
      <w:r w:rsidR="007C6B57" w:rsidRPr="003B7302">
        <w:t>, Attorney</w:t>
      </w:r>
    </w:p>
    <w:p w14:paraId="679A7358" w14:textId="77777777" w:rsidR="004F6AA3" w:rsidRDefault="004F6AA3" w:rsidP="004F6AA3">
      <w:pPr>
        <w:spacing w:after="0" w:line="240" w:lineRule="auto"/>
        <w:ind w:left="1440"/>
        <w:jc w:val="both"/>
        <w:rPr>
          <w:rFonts w:cs="Times New Roman"/>
          <w:color w:val="000000" w:themeColor="text1"/>
          <w:szCs w:val="24"/>
        </w:rPr>
      </w:pPr>
      <w:r w:rsidRPr="00094CC5">
        <w:rPr>
          <w:rFonts w:cs="Times New Roman"/>
          <w:color w:val="000000" w:themeColor="text1"/>
          <w:szCs w:val="24"/>
        </w:rPr>
        <w:t>Legal Division</w:t>
      </w:r>
    </w:p>
    <w:p w14:paraId="2B47D23C" w14:textId="77777777" w:rsidR="00946232" w:rsidRPr="00094CC5" w:rsidRDefault="00946232" w:rsidP="004F6AA3">
      <w:pPr>
        <w:spacing w:after="0" w:line="240" w:lineRule="auto"/>
        <w:ind w:left="1440"/>
        <w:jc w:val="both"/>
        <w:rPr>
          <w:rFonts w:cs="Times New Roman"/>
          <w:color w:val="000000" w:themeColor="text1"/>
          <w:szCs w:val="24"/>
        </w:rPr>
      </w:pPr>
    </w:p>
    <w:p w14:paraId="7D590469" w14:textId="52591E85" w:rsidR="004F6AA3" w:rsidRPr="00094CC5" w:rsidRDefault="004F6AA3" w:rsidP="004F6AA3">
      <w:pPr>
        <w:tabs>
          <w:tab w:val="left" w:pos="1440"/>
        </w:tabs>
        <w:spacing w:after="0" w:line="240" w:lineRule="auto"/>
        <w:jc w:val="both"/>
        <w:rPr>
          <w:rFonts w:cs="Times New Roman"/>
          <w:color w:val="000000" w:themeColor="text1"/>
          <w:szCs w:val="24"/>
        </w:rPr>
      </w:pPr>
      <w:r w:rsidRPr="00094CC5">
        <w:rPr>
          <w:rFonts w:cs="Times New Roman"/>
          <w:b/>
          <w:color w:val="000000" w:themeColor="text1"/>
          <w:szCs w:val="24"/>
        </w:rPr>
        <w:t>From:</w:t>
      </w:r>
      <w:r w:rsidRPr="00094CC5">
        <w:rPr>
          <w:rFonts w:cs="Times New Roman"/>
          <w:color w:val="000000" w:themeColor="text1"/>
          <w:szCs w:val="24"/>
        </w:rPr>
        <w:tab/>
      </w:r>
      <w:r w:rsidR="00946232">
        <w:rPr>
          <w:rFonts w:cs="Times New Roman"/>
          <w:color w:val="000000" w:themeColor="text1"/>
          <w:szCs w:val="24"/>
        </w:rPr>
        <w:t>Patricia Garcia</w:t>
      </w:r>
      <w:r w:rsidR="00615EA9" w:rsidRPr="00094CC5">
        <w:rPr>
          <w:rFonts w:cs="Times New Roman"/>
          <w:color w:val="000000" w:themeColor="text1"/>
          <w:szCs w:val="24"/>
        </w:rPr>
        <w:t xml:space="preserve">, </w:t>
      </w:r>
      <w:r w:rsidR="00BC384A">
        <w:rPr>
          <w:rFonts w:cs="Times New Roman"/>
          <w:color w:val="000000" w:themeColor="text1"/>
          <w:szCs w:val="24"/>
        </w:rPr>
        <w:t xml:space="preserve">Senior </w:t>
      </w:r>
      <w:r w:rsidR="00615EA9" w:rsidRPr="00094CC5">
        <w:rPr>
          <w:rFonts w:cs="Times New Roman"/>
          <w:color w:val="000000" w:themeColor="text1"/>
          <w:szCs w:val="24"/>
        </w:rPr>
        <w:t xml:space="preserve">Engineering Specialist </w:t>
      </w:r>
    </w:p>
    <w:p w14:paraId="5B0B2E53" w14:textId="77777777" w:rsidR="004F6AA3" w:rsidRPr="00094CC5" w:rsidRDefault="004F6AA3" w:rsidP="00637ECB">
      <w:pPr>
        <w:tabs>
          <w:tab w:val="left" w:pos="1440"/>
        </w:tabs>
        <w:spacing w:after="0" w:line="240" w:lineRule="auto"/>
        <w:jc w:val="both"/>
        <w:rPr>
          <w:rFonts w:cs="Times New Roman"/>
          <w:color w:val="000000" w:themeColor="text1"/>
        </w:rPr>
      </w:pPr>
      <w:r w:rsidRPr="00094CC5">
        <w:rPr>
          <w:rFonts w:cs="Times New Roman"/>
          <w:color w:val="000000" w:themeColor="text1"/>
          <w:szCs w:val="24"/>
        </w:rPr>
        <w:tab/>
      </w:r>
      <w:r w:rsidR="00946232">
        <w:rPr>
          <w:rFonts w:cs="Times New Roman"/>
          <w:color w:val="000000" w:themeColor="text1"/>
        </w:rPr>
        <w:t>Infrastructure Division</w:t>
      </w:r>
    </w:p>
    <w:p w14:paraId="56FCFB7F" w14:textId="77777777" w:rsidR="00637ECB" w:rsidRPr="00094CC5" w:rsidRDefault="00637ECB" w:rsidP="00637ECB">
      <w:pPr>
        <w:tabs>
          <w:tab w:val="left" w:pos="1440"/>
        </w:tabs>
        <w:spacing w:after="0" w:line="240" w:lineRule="auto"/>
        <w:jc w:val="both"/>
        <w:rPr>
          <w:rFonts w:cs="Times New Roman"/>
          <w:color w:val="000000" w:themeColor="text1"/>
        </w:rPr>
      </w:pPr>
    </w:p>
    <w:p w14:paraId="42490CB4" w14:textId="04F9C775" w:rsidR="004F6AA3" w:rsidRPr="00094CC5" w:rsidRDefault="004F6AA3" w:rsidP="004F6AA3">
      <w:pPr>
        <w:tabs>
          <w:tab w:val="left" w:pos="1440"/>
          <w:tab w:val="right" w:pos="9360"/>
        </w:tabs>
        <w:spacing w:after="0" w:line="240" w:lineRule="auto"/>
        <w:jc w:val="both"/>
        <w:rPr>
          <w:rFonts w:cs="Times New Roman"/>
          <w:b/>
          <w:color w:val="000000" w:themeColor="text1"/>
          <w:szCs w:val="24"/>
        </w:rPr>
      </w:pPr>
      <w:r w:rsidRPr="00094CC5">
        <w:rPr>
          <w:rFonts w:cs="Times New Roman"/>
          <w:b/>
          <w:color w:val="000000" w:themeColor="text1"/>
          <w:szCs w:val="24"/>
        </w:rPr>
        <w:t>Date:</w:t>
      </w:r>
      <w:r w:rsidRPr="00094CC5">
        <w:rPr>
          <w:rFonts w:cs="Times New Roman"/>
          <w:color w:val="000000" w:themeColor="text1"/>
          <w:szCs w:val="24"/>
        </w:rPr>
        <w:t xml:space="preserve">  </w:t>
      </w:r>
      <w:r w:rsidRPr="00094CC5">
        <w:rPr>
          <w:rFonts w:cs="Times New Roman"/>
          <w:color w:val="000000" w:themeColor="text1"/>
          <w:szCs w:val="24"/>
        </w:rPr>
        <w:tab/>
      </w:r>
      <w:r w:rsidR="00BC384A">
        <w:rPr>
          <w:rFonts w:cs="Times New Roman"/>
          <w:color w:val="000000" w:themeColor="text1"/>
          <w:szCs w:val="24"/>
        </w:rPr>
        <w:t xml:space="preserve">July </w:t>
      </w:r>
      <w:r w:rsidR="000F1BC0">
        <w:rPr>
          <w:rFonts w:cs="Times New Roman"/>
          <w:color w:val="000000" w:themeColor="text1"/>
          <w:szCs w:val="24"/>
        </w:rPr>
        <w:t>27</w:t>
      </w:r>
      <w:r w:rsidR="00BC384A">
        <w:rPr>
          <w:rFonts w:cs="Times New Roman"/>
          <w:color w:val="000000" w:themeColor="text1"/>
          <w:szCs w:val="24"/>
        </w:rPr>
        <w:t>, 2020</w:t>
      </w:r>
    </w:p>
    <w:p w14:paraId="07793FDE" w14:textId="77777777" w:rsidR="004F6AA3" w:rsidRPr="00094CC5" w:rsidRDefault="004F6AA3" w:rsidP="004F6AA3">
      <w:pPr>
        <w:tabs>
          <w:tab w:val="left" w:pos="1440"/>
        </w:tabs>
        <w:spacing w:after="0" w:line="240" w:lineRule="auto"/>
        <w:ind w:left="1440" w:hanging="1440"/>
        <w:jc w:val="both"/>
        <w:rPr>
          <w:rFonts w:cs="Times New Roman"/>
          <w:color w:val="000000" w:themeColor="text1"/>
          <w:szCs w:val="24"/>
        </w:rPr>
      </w:pPr>
    </w:p>
    <w:p w14:paraId="5193DF65" w14:textId="7D6577C4" w:rsidR="00513326" w:rsidRPr="00094CC5" w:rsidRDefault="00513326" w:rsidP="00946232">
      <w:pPr>
        <w:tabs>
          <w:tab w:val="left" w:pos="1440"/>
        </w:tabs>
        <w:spacing w:line="240" w:lineRule="auto"/>
        <w:ind w:left="1440" w:hanging="1440"/>
        <w:jc w:val="both"/>
        <w:rPr>
          <w:rFonts w:cs="Times New Roman"/>
          <w:i/>
          <w:color w:val="000000" w:themeColor="text1"/>
        </w:rPr>
      </w:pPr>
      <w:r w:rsidRPr="00094CC5">
        <w:rPr>
          <w:rFonts w:cs="Times New Roman"/>
          <w:b/>
          <w:color w:val="000000" w:themeColor="text1"/>
        </w:rPr>
        <w:t>Subject:</w:t>
      </w:r>
      <w:r w:rsidRPr="00094CC5">
        <w:rPr>
          <w:rFonts w:cs="Times New Roman"/>
          <w:b/>
          <w:color w:val="000000" w:themeColor="text1"/>
        </w:rPr>
        <w:tab/>
        <w:t>Docket No.</w:t>
      </w:r>
      <w:r w:rsidR="00303E0B" w:rsidRPr="00094CC5">
        <w:rPr>
          <w:rFonts w:cs="Times New Roman"/>
          <w:b/>
          <w:color w:val="000000" w:themeColor="text1"/>
        </w:rPr>
        <w:t xml:space="preserve"> 48714</w:t>
      </w:r>
      <w:r w:rsidRPr="00094CC5">
        <w:rPr>
          <w:rFonts w:cs="Times New Roman"/>
          <w:b/>
          <w:color w:val="000000" w:themeColor="text1"/>
        </w:rPr>
        <w:t xml:space="preserve">, </w:t>
      </w:r>
      <w:r w:rsidRPr="00094CC5">
        <w:rPr>
          <w:rFonts w:cs="Times New Roman"/>
          <w:i/>
          <w:color w:val="000000" w:themeColor="text1"/>
        </w:rPr>
        <w:t xml:space="preserve">Application of </w:t>
      </w:r>
      <w:r w:rsidR="00D76138">
        <w:rPr>
          <w:rFonts w:cs="Times New Roman"/>
          <w:i/>
          <w:color w:val="000000" w:themeColor="text1"/>
        </w:rPr>
        <w:t xml:space="preserve">the </w:t>
      </w:r>
      <w:r w:rsidR="00615EA9" w:rsidRPr="00094CC5">
        <w:rPr>
          <w:rFonts w:cs="Times New Roman"/>
          <w:bCs/>
          <w:i/>
          <w:color w:val="000000" w:themeColor="text1"/>
        </w:rPr>
        <w:t xml:space="preserve">City of </w:t>
      </w:r>
      <w:r w:rsidR="00303E0B" w:rsidRPr="00094CC5">
        <w:rPr>
          <w:rFonts w:cs="Times New Roman"/>
          <w:bCs/>
          <w:i/>
          <w:color w:val="000000" w:themeColor="text1"/>
        </w:rPr>
        <w:t xml:space="preserve">Edinburg to Amend </w:t>
      </w:r>
      <w:r w:rsidR="00D76138">
        <w:rPr>
          <w:rFonts w:cs="Times New Roman"/>
          <w:bCs/>
          <w:i/>
          <w:color w:val="000000" w:themeColor="text1"/>
        </w:rPr>
        <w:t xml:space="preserve">a </w:t>
      </w:r>
      <w:r w:rsidR="00303E0B" w:rsidRPr="00094CC5">
        <w:rPr>
          <w:rFonts w:cs="Times New Roman"/>
          <w:bCs/>
          <w:i/>
          <w:color w:val="000000" w:themeColor="text1"/>
        </w:rPr>
        <w:t xml:space="preserve">Certificate of Convenience and Necessity </w:t>
      </w:r>
      <w:r w:rsidR="00D76138">
        <w:rPr>
          <w:rFonts w:cs="Times New Roman"/>
          <w:bCs/>
          <w:i/>
          <w:color w:val="000000" w:themeColor="text1"/>
        </w:rPr>
        <w:t>U</w:t>
      </w:r>
      <w:r w:rsidR="00303E0B" w:rsidRPr="00094CC5">
        <w:rPr>
          <w:rFonts w:cs="Times New Roman"/>
          <w:bCs/>
          <w:i/>
          <w:color w:val="000000" w:themeColor="text1"/>
        </w:rPr>
        <w:t xml:space="preserve">nder Texas Water Code </w:t>
      </w:r>
      <w:r w:rsidR="00587DD4" w:rsidRPr="00094CC5">
        <w:rPr>
          <w:rFonts w:cs="Times New Roman"/>
          <w:bCs/>
          <w:color w:val="000000" w:themeColor="text1"/>
        </w:rPr>
        <w:t xml:space="preserve">§ </w:t>
      </w:r>
      <w:r w:rsidR="00303E0B" w:rsidRPr="00094CC5">
        <w:rPr>
          <w:rFonts w:cs="Times New Roman"/>
          <w:bCs/>
          <w:i/>
          <w:color w:val="000000" w:themeColor="text1"/>
        </w:rPr>
        <w:t>13.255 and Decertify a Portion of North Alamo Water Supply Corporation</w:t>
      </w:r>
      <w:r w:rsidR="00D76138">
        <w:rPr>
          <w:rFonts w:cs="Times New Roman"/>
          <w:bCs/>
          <w:i/>
          <w:color w:val="000000" w:themeColor="text1"/>
        </w:rPr>
        <w:t>’</w:t>
      </w:r>
      <w:r w:rsidR="00303E0B" w:rsidRPr="00094CC5">
        <w:rPr>
          <w:rFonts w:cs="Times New Roman"/>
          <w:bCs/>
          <w:i/>
          <w:color w:val="000000" w:themeColor="text1"/>
        </w:rPr>
        <w:t>s Service Area in Hidalgo County</w:t>
      </w:r>
    </w:p>
    <w:p w14:paraId="30EE04ED" w14:textId="01FD3D37" w:rsidR="00513326" w:rsidRDefault="00513326" w:rsidP="0094623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color w:val="000000" w:themeColor="text1"/>
          <w:szCs w:val="24"/>
        </w:rPr>
      </w:pPr>
      <w:r w:rsidRPr="00227CE7">
        <w:rPr>
          <w:rFonts w:cs="Times New Roman"/>
          <w:bCs/>
          <w:color w:val="000000" w:themeColor="text1"/>
          <w:szCs w:val="24"/>
        </w:rPr>
        <w:t>On</w:t>
      </w:r>
      <w:r w:rsidR="00303E0B" w:rsidRPr="00F1210A">
        <w:rPr>
          <w:rFonts w:cs="Times New Roman"/>
          <w:bCs/>
          <w:color w:val="000000" w:themeColor="text1"/>
          <w:szCs w:val="24"/>
        </w:rPr>
        <w:t xml:space="preserve"> September 2</w:t>
      </w:r>
      <w:r w:rsidR="00D76138">
        <w:rPr>
          <w:rFonts w:cs="Times New Roman"/>
          <w:bCs/>
          <w:color w:val="000000" w:themeColor="text1"/>
          <w:szCs w:val="24"/>
        </w:rPr>
        <w:t>7</w:t>
      </w:r>
      <w:r w:rsidR="00615EA9" w:rsidRPr="00F1210A">
        <w:rPr>
          <w:rFonts w:cs="Times New Roman"/>
          <w:bCs/>
          <w:color w:val="000000" w:themeColor="text1"/>
          <w:szCs w:val="24"/>
        </w:rPr>
        <w:t>, 2018</w:t>
      </w:r>
      <w:r w:rsidRPr="00946232">
        <w:rPr>
          <w:rFonts w:cs="Times New Roman"/>
          <w:bCs/>
          <w:color w:val="000000" w:themeColor="text1"/>
          <w:szCs w:val="24"/>
        </w:rPr>
        <w:t xml:space="preserve">, 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the City of Edinburg </w:t>
      </w:r>
      <w:r w:rsidRPr="00946232">
        <w:rPr>
          <w:rFonts w:cs="Times New Roman"/>
          <w:bCs/>
          <w:color w:val="000000" w:themeColor="text1"/>
          <w:szCs w:val="24"/>
        </w:rPr>
        <w:t>(</w:t>
      </w:r>
      <w:r w:rsidR="0078025D" w:rsidRPr="00946232">
        <w:rPr>
          <w:rFonts w:cs="Times New Roman"/>
          <w:bCs/>
          <w:color w:val="000000" w:themeColor="text1"/>
          <w:szCs w:val="24"/>
        </w:rPr>
        <w:t>Edinburg</w:t>
      </w:r>
      <w:r w:rsidR="00BC384A">
        <w:rPr>
          <w:rFonts w:cs="Times New Roman"/>
          <w:bCs/>
          <w:color w:val="000000" w:themeColor="text1"/>
          <w:szCs w:val="24"/>
        </w:rPr>
        <w:t xml:space="preserve"> or </w:t>
      </w:r>
      <w:r w:rsidR="00D76138">
        <w:rPr>
          <w:rFonts w:cs="Times New Roman"/>
          <w:bCs/>
          <w:color w:val="000000" w:themeColor="text1"/>
          <w:szCs w:val="24"/>
        </w:rPr>
        <w:t>C</w:t>
      </w:r>
      <w:r w:rsidR="00BC384A">
        <w:rPr>
          <w:rFonts w:cs="Times New Roman"/>
          <w:bCs/>
          <w:color w:val="000000" w:themeColor="text1"/>
          <w:szCs w:val="24"/>
        </w:rPr>
        <w:t>ity</w:t>
      </w:r>
      <w:r w:rsidR="00587DD4" w:rsidRPr="00946232">
        <w:rPr>
          <w:rFonts w:cs="Times New Roman"/>
          <w:bCs/>
          <w:color w:val="000000" w:themeColor="text1"/>
          <w:szCs w:val="24"/>
        </w:rPr>
        <w:t>)</w:t>
      </w:r>
      <w:r w:rsidR="00615EA9" w:rsidRPr="00946232">
        <w:rPr>
          <w:rFonts w:cs="Times New Roman"/>
          <w:bCs/>
          <w:color w:val="000000" w:themeColor="text1"/>
          <w:szCs w:val="24"/>
        </w:rPr>
        <w:t xml:space="preserve"> </w:t>
      </w:r>
      <w:r w:rsidRPr="00946232">
        <w:rPr>
          <w:rFonts w:cs="Times New Roman"/>
          <w:bCs/>
          <w:color w:val="000000" w:themeColor="text1"/>
          <w:szCs w:val="24"/>
        </w:rPr>
        <w:t xml:space="preserve">filed an application 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to amend </w:t>
      </w:r>
      <w:r w:rsidR="00352FE1" w:rsidRPr="00946232">
        <w:rPr>
          <w:rFonts w:cs="Times New Roman"/>
          <w:bCs/>
          <w:color w:val="000000" w:themeColor="text1"/>
          <w:szCs w:val="24"/>
        </w:rPr>
        <w:t>C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ertificates of </w:t>
      </w:r>
      <w:r w:rsidR="00352FE1" w:rsidRPr="00946232">
        <w:rPr>
          <w:rFonts w:cs="Times New Roman"/>
          <w:bCs/>
          <w:color w:val="000000" w:themeColor="text1"/>
          <w:szCs w:val="24"/>
        </w:rPr>
        <w:t>C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onvenience and </w:t>
      </w:r>
      <w:r w:rsidR="00352FE1" w:rsidRPr="00946232">
        <w:rPr>
          <w:rFonts w:cs="Times New Roman"/>
          <w:bCs/>
          <w:color w:val="000000" w:themeColor="text1"/>
          <w:szCs w:val="24"/>
        </w:rPr>
        <w:t>N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ecessity </w:t>
      </w:r>
      <w:r w:rsidR="00352FE1" w:rsidRPr="00946232">
        <w:rPr>
          <w:rFonts w:cs="Times New Roman"/>
          <w:bCs/>
          <w:color w:val="000000" w:themeColor="text1"/>
          <w:szCs w:val="24"/>
        </w:rPr>
        <w:t xml:space="preserve">(CCN) </w:t>
      </w:r>
      <w:r w:rsidRPr="00946232">
        <w:rPr>
          <w:rFonts w:cs="Times New Roman"/>
          <w:bCs/>
          <w:color w:val="000000" w:themeColor="text1"/>
          <w:szCs w:val="24"/>
        </w:rPr>
        <w:t xml:space="preserve">in </w:t>
      </w:r>
      <w:r w:rsidR="00303E0B" w:rsidRPr="00946232">
        <w:rPr>
          <w:rFonts w:cs="Times New Roman"/>
          <w:bCs/>
          <w:color w:val="000000" w:themeColor="text1"/>
          <w:szCs w:val="24"/>
        </w:rPr>
        <w:t>Hidalgo</w:t>
      </w:r>
      <w:r w:rsidRPr="00946232">
        <w:rPr>
          <w:rFonts w:cs="Times New Roman"/>
          <w:bCs/>
          <w:color w:val="000000" w:themeColor="text1"/>
          <w:szCs w:val="24"/>
        </w:rPr>
        <w:t xml:space="preserve"> County, Texas, pursuant to Texas Water Code Ann. </w:t>
      </w:r>
      <w:r w:rsidR="006B3B17" w:rsidRPr="00946232">
        <w:rPr>
          <w:rFonts w:cs="Times New Roman"/>
          <w:bCs/>
          <w:color w:val="000000" w:themeColor="text1"/>
          <w:szCs w:val="24"/>
        </w:rPr>
        <w:t xml:space="preserve">(TWC) </w:t>
      </w:r>
      <w:r w:rsidR="00303E0B" w:rsidRPr="00946232">
        <w:rPr>
          <w:rFonts w:cs="Times New Roman"/>
          <w:bCs/>
          <w:color w:val="000000" w:themeColor="text1"/>
          <w:szCs w:val="24"/>
        </w:rPr>
        <w:t>§ 13.255</w:t>
      </w:r>
      <w:r w:rsidRPr="00946232">
        <w:rPr>
          <w:rFonts w:cs="Times New Roman"/>
          <w:bCs/>
          <w:color w:val="000000" w:themeColor="text1"/>
          <w:szCs w:val="24"/>
        </w:rPr>
        <w:t xml:space="preserve"> and 16 Tex</w:t>
      </w:r>
      <w:r w:rsidR="000F1BC0">
        <w:rPr>
          <w:rFonts w:cs="Times New Roman"/>
          <w:bCs/>
          <w:color w:val="000000" w:themeColor="text1"/>
          <w:szCs w:val="24"/>
        </w:rPr>
        <w:t>as</w:t>
      </w:r>
      <w:r w:rsidRPr="00946232">
        <w:rPr>
          <w:rFonts w:cs="Times New Roman"/>
          <w:bCs/>
          <w:color w:val="000000" w:themeColor="text1"/>
          <w:szCs w:val="24"/>
        </w:rPr>
        <w:t xml:space="preserve"> Admin</w:t>
      </w:r>
      <w:r w:rsidR="00D76138">
        <w:rPr>
          <w:rFonts w:cs="Times New Roman"/>
          <w:bCs/>
          <w:color w:val="000000" w:themeColor="text1"/>
          <w:szCs w:val="24"/>
        </w:rPr>
        <w:t>istrative</w:t>
      </w:r>
      <w:r w:rsidRPr="00946232">
        <w:rPr>
          <w:rFonts w:cs="Times New Roman"/>
          <w:bCs/>
          <w:color w:val="000000" w:themeColor="text1"/>
          <w:szCs w:val="24"/>
        </w:rPr>
        <w:t xml:space="preserve"> Code </w:t>
      </w:r>
      <w:r w:rsidR="006B3B17" w:rsidRPr="00946232">
        <w:rPr>
          <w:rFonts w:cs="Times New Roman"/>
          <w:bCs/>
          <w:color w:val="000000" w:themeColor="text1"/>
          <w:szCs w:val="24"/>
        </w:rPr>
        <w:t xml:space="preserve">(TAC) </w:t>
      </w:r>
      <w:r w:rsidRPr="00946232">
        <w:rPr>
          <w:rFonts w:cs="Times New Roman"/>
          <w:bCs/>
          <w:color w:val="000000" w:themeColor="text1"/>
          <w:szCs w:val="24"/>
        </w:rPr>
        <w:t xml:space="preserve">§ </w:t>
      </w:r>
      <w:r w:rsidR="00587DD4" w:rsidRPr="00946232">
        <w:rPr>
          <w:rFonts w:cs="Times New Roman"/>
          <w:bCs/>
          <w:color w:val="000000" w:themeColor="text1"/>
          <w:szCs w:val="24"/>
        </w:rPr>
        <w:t>24.25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9.  Specifically, </w:t>
      </w:r>
      <w:r w:rsidR="00227CE7">
        <w:rPr>
          <w:rFonts w:cs="Times New Roman"/>
          <w:bCs/>
          <w:color w:val="000000" w:themeColor="text1"/>
          <w:szCs w:val="24"/>
        </w:rPr>
        <w:t>Edinburg</w:t>
      </w:r>
      <w:r w:rsidR="00303E0B" w:rsidRPr="00F1210A">
        <w:rPr>
          <w:rFonts w:cs="Times New Roman"/>
          <w:bCs/>
          <w:color w:val="000000" w:themeColor="text1"/>
          <w:szCs w:val="24"/>
        </w:rPr>
        <w:t xml:space="preserve"> </w:t>
      </w:r>
      <w:r w:rsidRPr="00F1210A">
        <w:rPr>
          <w:rFonts w:cs="Times New Roman"/>
          <w:bCs/>
          <w:color w:val="000000" w:themeColor="text1"/>
          <w:szCs w:val="24"/>
        </w:rPr>
        <w:t xml:space="preserve">seeks approval to </w:t>
      </w:r>
      <w:r w:rsidR="00303E0B" w:rsidRPr="00946232">
        <w:rPr>
          <w:rFonts w:cs="Times New Roman"/>
          <w:bCs/>
          <w:color w:val="000000" w:themeColor="text1"/>
          <w:szCs w:val="24"/>
        </w:rPr>
        <w:t xml:space="preserve">decertify </w:t>
      </w:r>
      <w:r w:rsidR="00227CE7">
        <w:rPr>
          <w:rFonts w:cs="Times New Roman"/>
          <w:bCs/>
          <w:color w:val="000000" w:themeColor="text1"/>
          <w:szCs w:val="24"/>
        </w:rPr>
        <w:t xml:space="preserve">a portion of </w:t>
      </w:r>
      <w:r w:rsidR="00587DD4" w:rsidRPr="00F1210A">
        <w:rPr>
          <w:rFonts w:cs="Times New Roman"/>
          <w:bCs/>
          <w:color w:val="000000" w:themeColor="text1"/>
          <w:szCs w:val="24"/>
        </w:rPr>
        <w:t>North Ala</w:t>
      </w:r>
      <w:r w:rsidR="00CC327E" w:rsidRPr="00946232">
        <w:rPr>
          <w:rFonts w:cs="Times New Roman"/>
          <w:bCs/>
          <w:color w:val="000000" w:themeColor="text1"/>
          <w:szCs w:val="24"/>
        </w:rPr>
        <w:t>mo Water Supply Corporation</w:t>
      </w:r>
      <w:r w:rsidR="00227CE7">
        <w:rPr>
          <w:rFonts w:cs="Times New Roman"/>
          <w:bCs/>
          <w:color w:val="000000" w:themeColor="text1"/>
          <w:szCs w:val="24"/>
        </w:rPr>
        <w:t>’s</w:t>
      </w:r>
      <w:r w:rsidR="00CC327E" w:rsidRPr="00F1210A">
        <w:rPr>
          <w:rFonts w:cs="Times New Roman"/>
          <w:bCs/>
          <w:color w:val="000000" w:themeColor="text1"/>
          <w:szCs w:val="24"/>
        </w:rPr>
        <w:t xml:space="preserve"> (North Alamo</w:t>
      </w:r>
      <w:r w:rsidR="00587DD4" w:rsidRPr="00F1210A">
        <w:rPr>
          <w:rFonts w:cs="Times New Roman"/>
          <w:bCs/>
          <w:color w:val="000000" w:themeColor="text1"/>
          <w:szCs w:val="24"/>
        </w:rPr>
        <w:t xml:space="preserve">) </w:t>
      </w:r>
      <w:r w:rsidR="00587DD4" w:rsidRPr="00946232">
        <w:rPr>
          <w:rFonts w:cs="Times New Roman"/>
          <w:bCs/>
          <w:color w:val="000000" w:themeColor="text1"/>
          <w:szCs w:val="24"/>
        </w:rPr>
        <w:t>water CCN</w:t>
      </w:r>
      <w:r w:rsidRPr="00946232">
        <w:rPr>
          <w:rFonts w:cs="Times New Roman"/>
          <w:bCs/>
          <w:color w:val="000000" w:themeColor="text1"/>
          <w:szCs w:val="24"/>
        </w:rPr>
        <w:t xml:space="preserve"> No. </w:t>
      </w:r>
      <w:r w:rsidR="00587DD4" w:rsidRPr="00946232">
        <w:rPr>
          <w:rFonts w:cs="Times New Roman"/>
          <w:bCs/>
          <w:color w:val="000000" w:themeColor="text1"/>
          <w:szCs w:val="24"/>
        </w:rPr>
        <w:t xml:space="preserve">10553 and amend </w:t>
      </w:r>
      <w:r w:rsidR="00CC327E" w:rsidRPr="00946232">
        <w:rPr>
          <w:rFonts w:cs="Times New Roman"/>
          <w:bCs/>
          <w:color w:val="000000" w:themeColor="text1"/>
          <w:szCs w:val="24"/>
        </w:rPr>
        <w:t>Edinburg</w:t>
      </w:r>
      <w:r w:rsidR="00587DD4" w:rsidRPr="00946232">
        <w:rPr>
          <w:rFonts w:cs="Times New Roman"/>
          <w:bCs/>
          <w:color w:val="000000" w:themeColor="text1"/>
          <w:szCs w:val="24"/>
        </w:rPr>
        <w:t>’s CCN No. 12106</w:t>
      </w:r>
      <w:r w:rsidRPr="00946232">
        <w:rPr>
          <w:rFonts w:cs="Times New Roman"/>
          <w:bCs/>
          <w:color w:val="000000" w:themeColor="text1"/>
          <w:szCs w:val="24"/>
        </w:rPr>
        <w:t xml:space="preserve">. </w:t>
      </w:r>
      <w:r w:rsidR="00011EF8">
        <w:rPr>
          <w:rFonts w:cs="Times New Roman"/>
          <w:lang w:val="en-CA"/>
        </w:rPr>
        <w:t xml:space="preserve">The City of Edinburg </w:t>
      </w:r>
      <w:r w:rsidR="005967AA">
        <w:rPr>
          <w:rFonts w:cs="Times New Roman"/>
          <w:lang w:val="en-CA"/>
        </w:rPr>
        <w:t>has historically</w:t>
      </w:r>
      <w:r w:rsidR="00D76138">
        <w:rPr>
          <w:rFonts w:cs="Times New Roman"/>
          <w:lang w:val="en-CA"/>
        </w:rPr>
        <w:t>,</w:t>
      </w:r>
      <w:r w:rsidR="00CC17B0">
        <w:rPr>
          <w:rFonts w:cs="Times New Roman"/>
          <w:lang w:val="en-CA"/>
        </w:rPr>
        <w:t xml:space="preserve"> </w:t>
      </w:r>
      <w:r w:rsidR="005967AA">
        <w:rPr>
          <w:rFonts w:cs="Times New Roman"/>
          <w:lang w:val="en-CA"/>
        </w:rPr>
        <w:t xml:space="preserve">and </w:t>
      </w:r>
      <w:r w:rsidR="00011EF8">
        <w:rPr>
          <w:rFonts w:cs="Times New Roman"/>
          <w:lang w:val="en-CA"/>
        </w:rPr>
        <w:t>is currently</w:t>
      </w:r>
      <w:r w:rsidR="00D76138">
        <w:rPr>
          <w:rFonts w:cs="Times New Roman"/>
          <w:lang w:val="en-CA"/>
        </w:rPr>
        <w:t>,</w:t>
      </w:r>
      <w:r w:rsidR="00011EF8">
        <w:rPr>
          <w:rFonts w:cs="Times New Roman"/>
          <w:lang w:val="en-CA"/>
        </w:rPr>
        <w:t xml:space="preserve"> providing service to the area. </w:t>
      </w:r>
      <w:r w:rsidRPr="00946232">
        <w:rPr>
          <w:rFonts w:cs="Times New Roman"/>
          <w:bCs/>
          <w:color w:val="000000" w:themeColor="text1"/>
          <w:szCs w:val="24"/>
        </w:rPr>
        <w:t xml:space="preserve"> </w:t>
      </w:r>
    </w:p>
    <w:p w14:paraId="363FCCC4" w14:textId="6B37CF90" w:rsidR="00227CE7" w:rsidRDefault="00227CE7" w:rsidP="00946232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color w:val="000000" w:themeColor="text1"/>
          <w:szCs w:val="24"/>
        </w:rPr>
      </w:pPr>
    </w:p>
    <w:p w14:paraId="083B7E14" w14:textId="10EAC92A" w:rsidR="00E25B38" w:rsidRPr="00F1210A" w:rsidRDefault="00E25B38" w:rsidP="00E25B38">
      <w:pPr>
        <w:spacing w:line="240" w:lineRule="auto"/>
        <w:jc w:val="both"/>
        <w:rPr>
          <w:rFonts w:cs="Times New Roman"/>
          <w:bCs/>
          <w:color w:val="000000" w:themeColor="text1"/>
          <w:szCs w:val="24"/>
        </w:rPr>
      </w:pPr>
      <w:r>
        <w:t xml:space="preserve">The original application included mapping documentation showing a requested area including approximately 195 acres. The Applicant filed revised maps and digital data on October 25, 2019 that included a requested area of approximately 258 acres. </w:t>
      </w:r>
      <w:r w:rsidR="006A5E6E">
        <w:t xml:space="preserve">On January 28, 2020, Edinburg filed the agreement signed by representatives of Edinburg and North Alamo. </w:t>
      </w:r>
      <w:r>
        <w:t>On April 1, 2020, Edinburg filed a letter clarifying the total acreage between both parties matching the revised total acreage (258 acres) of the requested area to the revised mapping documentation filed on October 25, 2019</w:t>
      </w:r>
      <w:r w:rsidRPr="00FC2806">
        <w:t>.</w:t>
      </w:r>
      <w:r w:rsidR="00BC384A" w:rsidRPr="00FC2806">
        <w:t xml:space="preserve"> On May 26, 2020 and July 13, 2020, Edinburg submitted documentation showing each of the requested areas was annexed into the city.</w:t>
      </w:r>
      <w:r w:rsidR="00A67FC1">
        <w:t xml:space="preserve"> </w:t>
      </w:r>
    </w:p>
    <w:p w14:paraId="7A532CD4" w14:textId="17498194" w:rsidR="00F230A5" w:rsidRPr="00E829F6" w:rsidRDefault="00F230A5" w:rsidP="00F230A5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Staff review of the </w:t>
      </w:r>
      <w:r w:rsidR="00E25B38">
        <w:rPr>
          <w:rFonts w:cs="Times New Roman"/>
          <w:szCs w:val="24"/>
        </w:rPr>
        <w:t>map</w:t>
      </w:r>
      <w:r w:rsidR="004D3F79">
        <w:rPr>
          <w:rFonts w:cs="Times New Roman"/>
          <w:szCs w:val="24"/>
        </w:rPr>
        <w:t xml:space="preserve">s and digital data </w:t>
      </w:r>
      <w:r>
        <w:rPr>
          <w:rFonts w:cs="Times New Roman"/>
          <w:szCs w:val="24"/>
        </w:rPr>
        <w:t xml:space="preserve">filed by Edinburg </w:t>
      </w:r>
      <w:r w:rsidR="00E25B38">
        <w:rPr>
          <w:rFonts w:cs="Times New Roman"/>
          <w:szCs w:val="24"/>
        </w:rPr>
        <w:t>on October 25, 2019</w:t>
      </w:r>
      <w:r w:rsidR="00BC384A">
        <w:rPr>
          <w:rFonts w:cs="Times New Roman"/>
          <w:szCs w:val="24"/>
        </w:rPr>
        <w:t xml:space="preserve">, </w:t>
      </w:r>
      <w:r w:rsidR="00E25B38">
        <w:rPr>
          <w:rFonts w:cs="Times New Roman"/>
          <w:szCs w:val="24"/>
        </w:rPr>
        <w:t>the clarifying letter filed on April 1, 2020</w:t>
      </w:r>
      <w:r w:rsidR="00BC384A">
        <w:rPr>
          <w:rFonts w:cs="Times New Roman"/>
          <w:szCs w:val="24"/>
        </w:rPr>
        <w:t>, and the annexation documents submitted on May 26, 2020 and July 13, 2020</w:t>
      </w:r>
      <w:r w:rsidR="00E25B38">
        <w:rPr>
          <w:rFonts w:cs="Times New Roman"/>
          <w:szCs w:val="24"/>
        </w:rPr>
        <w:t xml:space="preserve"> </w:t>
      </w:r>
      <w:r w:rsidR="001A016D">
        <w:rPr>
          <w:rFonts w:cs="Times New Roman"/>
          <w:szCs w:val="24"/>
        </w:rPr>
        <w:t>completed the information needed to confirm sufficiency of the application.</w:t>
      </w:r>
      <w:r>
        <w:rPr>
          <w:rFonts w:cs="Times New Roman"/>
          <w:szCs w:val="24"/>
        </w:rPr>
        <w:t xml:space="preserve"> Therefore, Staff recommends that the application be deemed sufficient for filing and found administratively complete. </w:t>
      </w:r>
      <w:r w:rsidR="00D76138">
        <w:rPr>
          <w:rFonts w:cs="Times New Roman"/>
          <w:szCs w:val="24"/>
        </w:rPr>
        <w:t>Staff recommends that n</w:t>
      </w:r>
      <w:r w:rsidR="00A67FC1">
        <w:rPr>
          <w:rFonts w:cs="Times New Roman"/>
          <w:szCs w:val="24"/>
        </w:rPr>
        <w:t xml:space="preserve">otice </w:t>
      </w:r>
      <w:r w:rsidR="00D76138">
        <w:rPr>
          <w:rFonts w:cs="Times New Roman"/>
          <w:szCs w:val="24"/>
        </w:rPr>
        <w:t xml:space="preserve">should be waived </w:t>
      </w:r>
      <w:bookmarkStart w:id="0" w:name="_GoBack"/>
      <w:bookmarkEnd w:id="0"/>
      <w:r w:rsidR="00A67FC1">
        <w:rPr>
          <w:rFonts w:cs="Times New Roman"/>
          <w:szCs w:val="24"/>
        </w:rPr>
        <w:t xml:space="preserve"> because both entities agree on the amendment and decertification. </w:t>
      </w:r>
    </w:p>
    <w:p w14:paraId="048C372E" w14:textId="04A0E4A9" w:rsidR="00946232" w:rsidRDefault="00946232" w:rsidP="00F230A5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color w:val="000000" w:themeColor="text1"/>
          <w:szCs w:val="24"/>
        </w:rPr>
      </w:pPr>
    </w:p>
    <w:sectPr w:rsidR="00946232" w:rsidSect="00E11BAD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996"/>
    <w:multiLevelType w:val="hybridMultilevel"/>
    <w:tmpl w:val="1F927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406D4"/>
    <w:multiLevelType w:val="hybridMultilevel"/>
    <w:tmpl w:val="F38A8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491F7CA4"/>
    <w:multiLevelType w:val="hybridMultilevel"/>
    <w:tmpl w:val="CBB6C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A2F00"/>
    <w:multiLevelType w:val="hybridMultilevel"/>
    <w:tmpl w:val="EC840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644F9"/>
    <w:multiLevelType w:val="hybridMultilevel"/>
    <w:tmpl w:val="9A449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5"/>
  </w:num>
  <w:num w:numId="5">
    <w:abstractNumId w:val="11"/>
  </w:num>
  <w:num w:numId="6">
    <w:abstractNumId w:val="12"/>
  </w:num>
  <w:num w:numId="7">
    <w:abstractNumId w:val="2"/>
  </w:num>
  <w:num w:numId="8">
    <w:abstractNumId w:val="13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8"/>
  </w:num>
  <w:num w:numId="13">
    <w:abstractNumId w:val="14"/>
  </w:num>
  <w:num w:numId="14">
    <w:abstractNumId w:val="10"/>
  </w:num>
  <w:num w:numId="15">
    <w:abstractNumId w:val="1"/>
  </w:num>
  <w:num w:numId="16">
    <w:abstractNumId w:val="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EA9"/>
    <w:rsid w:val="00011EF8"/>
    <w:rsid w:val="00041029"/>
    <w:rsid w:val="00042849"/>
    <w:rsid w:val="00053749"/>
    <w:rsid w:val="000670AF"/>
    <w:rsid w:val="00067544"/>
    <w:rsid w:val="00077F41"/>
    <w:rsid w:val="0009094A"/>
    <w:rsid w:val="00094CC5"/>
    <w:rsid w:val="000D1C84"/>
    <w:rsid w:val="000F1BC0"/>
    <w:rsid w:val="000F2955"/>
    <w:rsid w:val="00106099"/>
    <w:rsid w:val="00123DE2"/>
    <w:rsid w:val="00130455"/>
    <w:rsid w:val="001318EF"/>
    <w:rsid w:val="00143AC2"/>
    <w:rsid w:val="00143DB2"/>
    <w:rsid w:val="00161412"/>
    <w:rsid w:val="00174ACC"/>
    <w:rsid w:val="00193BA5"/>
    <w:rsid w:val="001A016D"/>
    <w:rsid w:val="001B5C7E"/>
    <w:rsid w:val="00227CE7"/>
    <w:rsid w:val="00250B33"/>
    <w:rsid w:val="00267070"/>
    <w:rsid w:val="00276D86"/>
    <w:rsid w:val="002A7DB5"/>
    <w:rsid w:val="002B434D"/>
    <w:rsid w:val="00303E0B"/>
    <w:rsid w:val="00327CA3"/>
    <w:rsid w:val="00331991"/>
    <w:rsid w:val="00346362"/>
    <w:rsid w:val="00351185"/>
    <w:rsid w:val="00352FE1"/>
    <w:rsid w:val="00357F48"/>
    <w:rsid w:val="00390F21"/>
    <w:rsid w:val="003F15CD"/>
    <w:rsid w:val="003F3E3E"/>
    <w:rsid w:val="003F4600"/>
    <w:rsid w:val="004020C2"/>
    <w:rsid w:val="004051FB"/>
    <w:rsid w:val="004170B0"/>
    <w:rsid w:val="004233D3"/>
    <w:rsid w:val="00450AF8"/>
    <w:rsid w:val="00453682"/>
    <w:rsid w:val="00455674"/>
    <w:rsid w:val="00476101"/>
    <w:rsid w:val="00477799"/>
    <w:rsid w:val="004B2297"/>
    <w:rsid w:val="004D3F79"/>
    <w:rsid w:val="004E3C5A"/>
    <w:rsid w:val="004F2E3D"/>
    <w:rsid w:val="004F6AA3"/>
    <w:rsid w:val="00513326"/>
    <w:rsid w:val="00583A50"/>
    <w:rsid w:val="00587DD4"/>
    <w:rsid w:val="005967AA"/>
    <w:rsid w:val="005F6DE4"/>
    <w:rsid w:val="006057DD"/>
    <w:rsid w:val="00615EA9"/>
    <w:rsid w:val="00623EEC"/>
    <w:rsid w:val="0063016E"/>
    <w:rsid w:val="00637ECB"/>
    <w:rsid w:val="006514EA"/>
    <w:rsid w:val="0066268B"/>
    <w:rsid w:val="00681B52"/>
    <w:rsid w:val="006A5E6E"/>
    <w:rsid w:val="006B3B17"/>
    <w:rsid w:val="006D5CA8"/>
    <w:rsid w:val="006E09F2"/>
    <w:rsid w:val="006E60E0"/>
    <w:rsid w:val="00724795"/>
    <w:rsid w:val="00725E48"/>
    <w:rsid w:val="00761F73"/>
    <w:rsid w:val="007702DA"/>
    <w:rsid w:val="0078025D"/>
    <w:rsid w:val="007B19B6"/>
    <w:rsid w:val="007B6640"/>
    <w:rsid w:val="007C26FE"/>
    <w:rsid w:val="007C6A4C"/>
    <w:rsid w:val="007C6B57"/>
    <w:rsid w:val="007D2D3E"/>
    <w:rsid w:val="007D431D"/>
    <w:rsid w:val="007E3AF7"/>
    <w:rsid w:val="007F1764"/>
    <w:rsid w:val="007F68EB"/>
    <w:rsid w:val="007F752B"/>
    <w:rsid w:val="00833856"/>
    <w:rsid w:val="00847C51"/>
    <w:rsid w:val="00881606"/>
    <w:rsid w:val="00892516"/>
    <w:rsid w:val="00895B1A"/>
    <w:rsid w:val="008A6233"/>
    <w:rsid w:val="008B0EBB"/>
    <w:rsid w:val="008C1BE8"/>
    <w:rsid w:val="008C3691"/>
    <w:rsid w:val="008E6E38"/>
    <w:rsid w:val="008F6949"/>
    <w:rsid w:val="009136AC"/>
    <w:rsid w:val="009349D1"/>
    <w:rsid w:val="00946232"/>
    <w:rsid w:val="00961E55"/>
    <w:rsid w:val="009A006E"/>
    <w:rsid w:val="009A6057"/>
    <w:rsid w:val="009A6376"/>
    <w:rsid w:val="009C364A"/>
    <w:rsid w:val="009D07D2"/>
    <w:rsid w:val="009E01E6"/>
    <w:rsid w:val="009E1F93"/>
    <w:rsid w:val="009F0A70"/>
    <w:rsid w:val="00A0158B"/>
    <w:rsid w:val="00A2684E"/>
    <w:rsid w:val="00A43499"/>
    <w:rsid w:val="00A43EE3"/>
    <w:rsid w:val="00A52EA7"/>
    <w:rsid w:val="00A67FC1"/>
    <w:rsid w:val="00A74036"/>
    <w:rsid w:val="00A84FF1"/>
    <w:rsid w:val="00A86D92"/>
    <w:rsid w:val="00AA471E"/>
    <w:rsid w:val="00AD683A"/>
    <w:rsid w:val="00B074B6"/>
    <w:rsid w:val="00B256B5"/>
    <w:rsid w:val="00B34668"/>
    <w:rsid w:val="00B846B2"/>
    <w:rsid w:val="00B85431"/>
    <w:rsid w:val="00B926A2"/>
    <w:rsid w:val="00BB1147"/>
    <w:rsid w:val="00BC384A"/>
    <w:rsid w:val="00BD3178"/>
    <w:rsid w:val="00BE2266"/>
    <w:rsid w:val="00C13376"/>
    <w:rsid w:val="00C13765"/>
    <w:rsid w:val="00C26E2D"/>
    <w:rsid w:val="00C34E84"/>
    <w:rsid w:val="00C50A0C"/>
    <w:rsid w:val="00C706B3"/>
    <w:rsid w:val="00C87617"/>
    <w:rsid w:val="00C904EA"/>
    <w:rsid w:val="00C94E47"/>
    <w:rsid w:val="00CA3E79"/>
    <w:rsid w:val="00CB00CD"/>
    <w:rsid w:val="00CC17B0"/>
    <w:rsid w:val="00CC327E"/>
    <w:rsid w:val="00CC581A"/>
    <w:rsid w:val="00CF284A"/>
    <w:rsid w:val="00D57867"/>
    <w:rsid w:val="00D60565"/>
    <w:rsid w:val="00D747D6"/>
    <w:rsid w:val="00D76138"/>
    <w:rsid w:val="00DD2D4D"/>
    <w:rsid w:val="00DD3A7B"/>
    <w:rsid w:val="00DD6244"/>
    <w:rsid w:val="00DF5536"/>
    <w:rsid w:val="00E11BAD"/>
    <w:rsid w:val="00E25B38"/>
    <w:rsid w:val="00EA0B92"/>
    <w:rsid w:val="00EB410E"/>
    <w:rsid w:val="00EB7542"/>
    <w:rsid w:val="00EC125B"/>
    <w:rsid w:val="00EE68E6"/>
    <w:rsid w:val="00F03571"/>
    <w:rsid w:val="00F1210A"/>
    <w:rsid w:val="00F14ECC"/>
    <w:rsid w:val="00F230A5"/>
    <w:rsid w:val="00F310C3"/>
    <w:rsid w:val="00F41E3E"/>
    <w:rsid w:val="00F42274"/>
    <w:rsid w:val="00F55A5C"/>
    <w:rsid w:val="00F57085"/>
    <w:rsid w:val="00F605E8"/>
    <w:rsid w:val="00F67DCA"/>
    <w:rsid w:val="00FA5C4A"/>
    <w:rsid w:val="00FB6FFC"/>
    <w:rsid w:val="00FC2806"/>
    <w:rsid w:val="00FE0426"/>
    <w:rsid w:val="00FF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9BE06"/>
  <w15:chartTrackingRefBased/>
  <w15:docId w15:val="{01AFF3FA-3B41-4518-84AC-17784FAD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nglish\Documents\CCN%20STM%20TOOLS\STM%20Sufficiency%20Me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STM Sufficiency Memo</Template>
  <TotalTime>5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English, Elisabeth</dc:creator>
  <cp:keywords/>
  <dc:description/>
  <cp:lastModifiedBy>Harrison, John</cp:lastModifiedBy>
  <cp:revision>6</cp:revision>
  <dcterms:created xsi:type="dcterms:W3CDTF">2020-07-17T12:43:00Z</dcterms:created>
  <dcterms:modified xsi:type="dcterms:W3CDTF">2020-07-27T14:53:00Z</dcterms:modified>
</cp:coreProperties>
</file>